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11" w:rsidRDefault="00EF08CB">
      <w:pPr>
        <w:pStyle w:val="NormalWeb"/>
        <w:tabs>
          <w:tab w:val="left" w:pos="720"/>
          <w:tab w:val="left" w:pos="5760"/>
        </w:tabs>
        <w:spacing w:before="0" w:after="0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943100" cy="600075"/>
            <wp:effectExtent l="19050" t="0" r="0" b="0"/>
            <wp:docPr id="1" name="Picture 1" descr="Legal Elite logo-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al Elite logo- low 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E11" w:rsidRDefault="00592E11">
      <w:pPr>
        <w:pStyle w:val="NormalWeb"/>
        <w:tabs>
          <w:tab w:val="left" w:pos="720"/>
          <w:tab w:val="left" w:pos="5760"/>
        </w:tabs>
        <w:spacing w:before="0" w:after="0"/>
        <w:rPr>
          <w:color w:val="auto"/>
        </w:rPr>
      </w:pPr>
    </w:p>
    <w:p w:rsidR="00927E4C" w:rsidRDefault="004319E0">
      <w:pPr>
        <w:pStyle w:val="NormalWeb"/>
        <w:tabs>
          <w:tab w:val="left" w:pos="720"/>
          <w:tab w:val="left" w:pos="5760"/>
        </w:tabs>
        <w:spacing w:before="0" w:after="0"/>
        <w:rPr>
          <w:color w:val="auto"/>
        </w:rPr>
      </w:pPr>
      <w:r>
        <w:rPr>
          <w:color w:val="auto"/>
        </w:rPr>
        <w:tab/>
        <w:t xml:space="preserve">                                                                      </w:t>
      </w:r>
    </w:p>
    <w:p w:rsidR="00927E4C" w:rsidRPr="00592E11" w:rsidRDefault="00592E11" w:rsidP="00592E11">
      <w:pPr>
        <w:pStyle w:val="NormalWeb"/>
        <w:tabs>
          <w:tab w:val="left" w:pos="720"/>
          <w:tab w:val="left" w:pos="5760"/>
        </w:tabs>
        <w:spacing w:before="0" w:after="0"/>
        <w:rPr>
          <w:b/>
          <w:color w:val="auto"/>
        </w:rPr>
      </w:pPr>
      <w:r>
        <w:rPr>
          <w:b/>
          <w:color w:val="auto"/>
        </w:rPr>
        <w:t xml:space="preserve">FOR IMMEDIATE RELEASE              </w:t>
      </w:r>
      <w:r w:rsidR="004055B9" w:rsidRPr="00592E11">
        <w:rPr>
          <w:b/>
          <w:color w:val="auto"/>
        </w:rPr>
        <w:t>Contact</w:t>
      </w:r>
      <w:r w:rsidR="00835D5E">
        <w:rPr>
          <w:b/>
          <w:color w:val="auto"/>
        </w:rPr>
        <w:t>s</w:t>
      </w:r>
      <w:r w:rsidR="004055B9" w:rsidRPr="00592E11">
        <w:rPr>
          <w:b/>
          <w:color w:val="auto"/>
        </w:rPr>
        <w:t>:</w:t>
      </w:r>
    </w:p>
    <w:p w:rsidR="00927E4C" w:rsidRPr="00592E11" w:rsidRDefault="00592E11" w:rsidP="00592E11">
      <w:pPr>
        <w:pStyle w:val="NormalWeb"/>
        <w:tabs>
          <w:tab w:val="left" w:pos="720"/>
          <w:tab w:val="left" w:pos="5760"/>
        </w:tabs>
        <w:spacing w:before="0" w:after="0"/>
        <w:rPr>
          <w:b/>
          <w:color w:val="auto"/>
        </w:rPr>
      </w:pPr>
      <w:r>
        <w:rPr>
          <w:b/>
          <w:color w:val="auto"/>
        </w:rPr>
        <w:t>06/</w:t>
      </w:r>
      <w:r w:rsidR="00191C12">
        <w:rPr>
          <w:b/>
          <w:color w:val="auto"/>
        </w:rPr>
        <w:t>23/15</w:t>
      </w:r>
      <w:r>
        <w:rPr>
          <w:b/>
          <w:color w:val="auto"/>
        </w:rPr>
        <w:t xml:space="preserve">                                                    </w:t>
      </w:r>
      <w:r w:rsidR="009F1153">
        <w:rPr>
          <w:b/>
          <w:color w:val="auto"/>
        </w:rPr>
        <w:t xml:space="preserve">  </w:t>
      </w:r>
      <w:r w:rsidR="005710BD">
        <w:rPr>
          <w:color w:val="auto"/>
          <w:lang w:val="es-ES"/>
        </w:rPr>
        <w:t>Andrew P. Corty</w:t>
      </w:r>
      <w:r w:rsidR="00835D5E">
        <w:rPr>
          <w:color w:val="auto"/>
          <w:lang w:val="es-ES"/>
        </w:rPr>
        <w:t xml:space="preserve">, </w:t>
      </w:r>
      <w:smartTag w:uri="urn:schemas-microsoft-com:office:smarttags" w:element="State">
        <w:smartTag w:uri="urn:schemas-microsoft-com:office:smarttags" w:element="place">
          <w:r w:rsidR="00835D5E">
            <w:rPr>
              <w:color w:val="auto"/>
              <w:lang w:val="es-ES"/>
            </w:rPr>
            <w:t>Florida</w:t>
          </w:r>
        </w:smartTag>
      </w:smartTag>
      <w:r w:rsidR="00835D5E">
        <w:rPr>
          <w:color w:val="auto"/>
          <w:lang w:val="es-ES"/>
        </w:rPr>
        <w:t xml:space="preserve"> Trend Publisher</w:t>
      </w:r>
    </w:p>
    <w:p w:rsidR="004055B9" w:rsidRDefault="00592E11" w:rsidP="00592E11">
      <w:pPr>
        <w:pStyle w:val="NormalWeb"/>
        <w:tabs>
          <w:tab w:val="left" w:pos="720"/>
          <w:tab w:val="left" w:pos="5760"/>
        </w:tabs>
        <w:spacing w:before="0" w:after="0"/>
        <w:rPr>
          <w:lang w:val="es-ES"/>
        </w:rPr>
      </w:pPr>
      <w:r>
        <w:rPr>
          <w:color w:val="auto"/>
          <w:lang w:val="es-ES"/>
        </w:rPr>
        <w:tab/>
        <w:t xml:space="preserve">                                                        (7</w:t>
      </w:r>
      <w:r w:rsidR="004055B9" w:rsidRPr="00D05830">
        <w:rPr>
          <w:color w:val="auto"/>
          <w:lang w:val="es-ES"/>
        </w:rPr>
        <w:t>27) 892-26</w:t>
      </w:r>
      <w:r w:rsidR="00927E4C">
        <w:rPr>
          <w:color w:val="auto"/>
          <w:lang w:val="es-ES"/>
        </w:rPr>
        <w:t>38</w:t>
      </w:r>
      <w:r>
        <w:rPr>
          <w:color w:val="auto"/>
          <w:lang w:val="es-ES"/>
        </w:rPr>
        <w:t xml:space="preserve">; </w:t>
      </w:r>
      <w:hyperlink r:id="rId7" w:history="1">
        <w:r w:rsidR="007A5246">
          <w:rPr>
            <w:rStyle w:val="Hyperlink"/>
            <w:lang w:val="es-ES"/>
          </w:rPr>
          <w:t>acorty@FloridaTrend.com</w:t>
        </w:r>
      </w:hyperlink>
    </w:p>
    <w:p w:rsidR="00835D5E" w:rsidRDefault="00835D5E" w:rsidP="00592E11">
      <w:pPr>
        <w:pStyle w:val="NormalWeb"/>
        <w:tabs>
          <w:tab w:val="left" w:pos="720"/>
          <w:tab w:val="left" w:pos="5760"/>
        </w:tabs>
        <w:spacing w:before="0" w:after="0"/>
        <w:rPr>
          <w:lang w:val="es-ES"/>
        </w:rPr>
      </w:pPr>
    </w:p>
    <w:p w:rsidR="00835D5E" w:rsidRDefault="00835D5E" w:rsidP="00592E11">
      <w:pPr>
        <w:pStyle w:val="NormalWeb"/>
        <w:tabs>
          <w:tab w:val="left" w:pos="720"/>
          <w:tab w:val="left" w:pos="5760"/>
        </w:tabs>
        <w:spacing w:before="0" w:after="0"/>
        <w:rPr>
          <w:color w:val="auto"/>
          <w:lang w:val="es-ES"/>
        </w:rPr>
      </w:pPr>
      <w:r>
        <w:rPr>
          <w:lang w:val="es-ES"/>
        </w:rPr>
        <w:tab/>
        <w:t xml:space="preserve">                                                        </w:t>
      </w:r>
      <w:r>
        <w:rPr>
          <w:color w:val="auto"/>
          <w:lang w:val="es-ES"/>
        </w:rPr>
        <w:t>Janice Sharp, Florida Trend Associate Publisher</w:t>
      </w:r>
    </w:p>
    <w:p w:rsidR="00835D5E" w:rsidRDefault="00835D5E" w:rsidP="00592E11">
      <w:pPr>
        <w:pStyle w:val="NormalWeb"/>
        <w:tabs>
          <w:tab w:val="left" w:pos="720"/>
          <w:tab w:val="left" w:pos="5760"/>
        </w:tabs>
        <w:spacing w:before="0" w:after="0"/>
        <w:rPr>
          <w:color w:val="auto"/>
          <w:lang w:val="es-ES"/>
        </w:rPr>
      </w:pPr>
      <w:r>
        <w:rPr>
          <w:color w:val="auto"/>
          <w:lang w:val="es-ES"/>
        </w:rPr>
        <w:tab/>
        <w:t xml:space="preserve">                                                        (727) 892-2621; </w:t>
      </w:r>
      <w:hyperlink r:id="rId8" w:history="1">
        <w:r w:rsidRPr="00861DFA">
          <w:rPr>
            <w:rStyle w:val="Hyperlink"/>
            <w:lang w:val="es-ES"/>
          </w:rPr>
          <w:t>jsharp@FloridaTrend.com</w:t>
        </w:r>
      </w:hyperlink>
    </w:p>
    <w:p w:rsidR="00927E4C" w:rsidRPr="00D05830" w:rsidRDefault="00927E4C" w:rsidP="00927E4C">
      <w:pPr>
        <w:pStyle w:val="NormalWeb"/>
        <w:tabs>
          <w:tab w:val="left" w:pos="720"/>
          <w:tab w:val="left" w:pos="5760"/>
        </w:tabs>
        <w:spacing w:before="0" w:after="0"/>
        <w:rPr>
          <w:color w:val="auto"/>
          <w:lang w:val="es-ES"/>
        </w:rPr>
      </w:pPr>
    </w:p>
    <w:p w:rsidR="00592E11" w:rsidRPr="00D05830" w:rsidRDefault="00592E11">
      <w:pPr>
        <w:pStyle w:val="NormalWeb"/>
        <w:tabs>
          <w:tab w:val="left" w:pos="720"/>
        </w:tabs>
        <w:spacing w:before="0" w:after="0"/>
        <w:rPr>
          <w:color w:val="auto"/>
          <w:lang w:val="es-ES"/>
        </w:rPr>
      </w:pPr>
    </w:p>
    <w:p w:rsidR="00B72867" w:rsidRDefault="00F2050B" w:rsidP="00B72867">
      <w:pPr>
        <w:pStyle w:val="Heading3"/>
        <w:rPr>
          <w:b/>
          <w:sz w:val="28"/>
          <w:u w:val="none"/>
        </w:rPr>
      </w:pPr>
      <w:r>
        <w:rPr>
          <w:b/>
          <w:sz w:val="28"/>
          <w:u w:val="none"/>
        </w:rPr>
        <w:t>PETER F. CARR, JR.</w:t>
      </w:r>
      <w:r w:rsidR="00B72867">
        <w:rPr>
          <w:b/>
          <w:sz w:val="28"/>
          <w:u w:val="none"/>
        </w:rPr>
        <w:t xml:space="preserve"> </w:t>
      </w:r>
    </w:p>
    <w:p w:rsidR="00927E4C" w:rsidRPr="00927E4C" w:rsidRDefault="00927E4C" w:rsidP="00927E4C"/>
    <w:p w:rsidR="004055B9" w:rsidRDefault="004055B9"/>
    <w:p w:rsidR="00A94E32" w:rsidRDefault="004055B9" w:rsidP="00A94E32">
      <w:pPr>
        <w:spacing w:line="360" w:lineRule="auto"/>
      </w:pPr>
      <w:r w:rsidRPr="00927E4C">
        <w:t>ST. PETERSBURG, FL</w:t>
      </w:r>
      <w:r w:rsidR="006F7D39" w:rsidRPr="00927E4C">
        <w:t>.</w:t>
      </w:r>
      <w:r w:rsidRPr="00927E4C">
        <w:t xml:space="preserve"> (</w:t>
      </w:r>
      <w:r w:rsidR="00D84BED" w:rsidRPr="00927E4C">
        <w:t>J</w:t>
      </w:r>
      <w:r w:rsidR="008B6096" w:rsidRPr="00927E4C">
        <w:t xml:space="preserve">une </w:t>
      </w:r>
      <w:r w:rsidR="00F851B2">
        <w:t>2</w:t>
      </w:r>
      <w:r w:rsidR="00191C12">
        <w:t>3</w:t>
      </w:r>
      <w:r w:rsidR="00E748D2">
        <w:t>, 201</w:t>
      </w:r>
      <w:r w:rsidR="00191C12">
        <w:t>5</w:t>
      </w:r>
      <w:r w:rsidR="007B763D" w:rsidRPr="00927E4C">
        <w:t>)</w:t>
      </w:r>
      <w:r w:rsidRPr="00927E4C">
        <w:t xml:space="preserve"> –</w:t>
      </w:r>
      <w:r w:rsidR="00E72212">
        <w:t xml:space="preserve"> </w:t>
      </w:r>
      <w:r w:rsidR="00F2050B">
        <w:t>Peter F. Carr, Jr., of the Carr Law Firm, P.A.,</w:t>
      </w:r>
      <w:r w:rsidR="00B72867">
        <w:t xml:space="preserve"> </w:t>
      </w:r>
      <w:r w:rsidR="00F2050B">
        <w:t>Orlando,</w:t>
      </w:r>
      <w:r w:rsidR="00B72867">
        <w:t xml:space="preserve"> was recently recognized in the </w:t>
      </w:r>
      <w:r w:rsidR="00B72867" w:rsidRPr="00927E4C">
        <w:t>20</w:t>
      </w:r>
      <w:r w:rsidR="00B72867">
        <w:t>1</w:t>
      </w:r>
      <w:r w:rsidR="00191C12">
        <w:t>5</w:t>
      </w:r>
      <w:r w:rsidR="00B72867" w:rsidRPr="00927E4C">
        <w:t xml:space="preserve"> edition of </w:t>
      </w:r>
      <w:r w:rsidR="00B72867" w:rsidRPr="00927E4C">
        <w:rPr>
          <w:szCs w:val="24"/>
        </w:rPr>
        <w:t>Florida Trend’s</w:t>
      </w:r>
      <w:r w:rsidR="00B72867" w:rsidRPr="00927E4C">
        <w:rPr>
          <w:smallCaps/>
        </w:rPr>
        <w:t xml:space="preserve"> </w:t>
      </w:r>
      <w:r w:rsidR="00B72867" w:rsidRPr="00DC1EA0">
        <w:t>Florida Legal Elite</w:t>
      </w:r>
      <w:r w:rsidR="00B72867" w:rsidRPr="00DC1EA0">
        <w:rPr>
          <w:sz w:val="16"/>
          <w:szCs w:val="16"/>
        </w:rPr>
        <w:t>™</w:t>
      </w:r>
      <w:r w:rsidR="00B72867" w:rsidRPr="00DC1EA0">
        <w:t>.</w:t>
      </w:r>
      <w:r w:rsidR="00B72867">
        <w:t xml:space="preserve">  </w:t>
      </w:r>
      <w:r>
        <w:t xml:space="preserve">The list of </w:t>
      </w:r>
      <w:r w:rsidR="00F014E8">
        <w:t>1,</w:t>
      </w:r>
      <w:r w:rsidR="00F851B2">
        <w:t>1</w:t>
      </w:r>
      <w:r w:rsidR="00191C12">
        <w:t>31</w:t>
      </w:r>
      <w:r w:rsidR="006376AB">
        <w:t xml:space="preserve"> </w:t>
      </w:r>
      <w:r>
        <w:t>honorees</w:t>
      </w:r>
      <w:r w:rsidR="00A94E32">
        <w:t xml:space="preserve">, published in </w:t>
      </w:r>
      <w:r w:rsidR="00A94E32" w:rsidRPr="00927E4C">
        <w:t xml:space="preserve">the July issue of </w:t>
      </w:r>
      <w:r w:rsidR="00A94E32" w:rsidRPr="00927E4C">
        <w:rPr>
          <w:szCs w:val="24"/>
        </w:rPr>
        <w:t>Florida Trend</w:t>
      </w:r>
      <w:r w:rsidR="00A94E32">
        <w:rPr>
          <w:szCs w:val="24"/>
        </w:rPr>
        <w:t xml:space="preserve"> magazine,</w:t>
      </w:r>
      <w:r>
        <w:t xml:space="preserve"> includes attorneys in private practice as well as </w:t>
      </w:r>
      <w:r w:rsidR="00927E4C">
        <w:t>top government</w:t>
      </w:r>
      <w:r w:rsidR="00086506">
        <w:t xml:space="preserve"> and </w:t>
      </w:r>
      <w:r w:rsidR="001F74FE">
        <w:t xml:space="preserve">non-profit </w:t>
      </w:r>
      <w:r w:rsidR="00927E4C">
        <w:t>attorneys</w:t>
      </w:r>
      <w:r w:rsidR="007C195C">
        <w:t>.</w:t>
      </w:r>
    </w:p>
    <w:p w:rsidR="007C195C" w:rsidRDefault="007C195C" w:rsidP="00A94E32">
      <w:pPr>
        <w:spacing w:line="360" w:lineRule="auto"/>
      </w:pPr>
    </w:p>
    <w:p w:rsidR="00191C12" w:rsidRPr="00FF7DE5" w:rsidRDefault="00B72867" w:rsidP="00191C12">
      <w:pPr>
        <w:shd w:val="clear" w:color="auto" w:fill="FFFFFF"/>
        <w:spacing w:before="120" w:after="120" w:line="360" w:lineRule="auto"/>
        <w:rPr>
          <w:color w:val="000000"/>
          <w:sz w:val="22"/>
          <w:szCs w:val="22"/>
        </w:rPr>
      </w:pPr>
      <w:r w:rsidRPr="007A1BD0">
        <w:rPr>
          <w:szCs w:val="24"/>
        </w:rPr>
        <w:t>Actively practicing Florida a</w:t>
      </w:r>
      <w:r w:rsidRPr="007A1BD0">
        <w:t xml:space="preserve">ttorneys were asked to name the attorneys that they hold in highest regard as professionals – lawyers with whom they have personally worked and </w:t>
      </w:r>
      <w:r w:rsidRPr="00191C12">
        <w:rPr>
          <w:szCs w:val="24"/>
        </w:rPr>
        <w:t xml:space="preserve">would recommend to others. </w:t>
      </w:r>
      <w:r w:rsidR="00F014E8" w:rsidRPr="00191C12">
        <w:rPr>
          <w:szCs w:val="24"/>
        </w:rPr>
        <w:t xml:space="preserve"> </w:t>
      </w:r>
      <w:r w:rsidR="00191C12" w:rsidRPr="00191C12">
        <w:rPr>
          <w:bCs/>
          <w:color w:val="000000"/>
          <w:szCs w:val="24"/>
        </w:rPr>
        <w:t>"​Florida Trend has grown into one of the state's most trusted media resources and its Legal Elite special report has become the standard for identifying peer-rated attorneys who are among the top legal talent in Florida</w:t>
      </w:r>
      <w:r w:rsidR="00404BE0">
        <w:rPr>
          <w:bCs/>
          <w:color w:val="000000"/>
          <w:szCs w:val="24"/>
        </w:rPr>
        <w:t>,</w:t>
      </w:r>
      <w:r w:rsidR="00191C12" w:rsidRPr="00191C12">
        <w:rPr>
          <w:bCs/>
          <w:color w:val="000000"/>
          <w:szCs w:val="24"/>
        </w:rPr>
        <w:t>” notes Florida Bar President Ramón A. Abadin.</w:t>
      </w:r>
    </w:p>
    <w:p w:rsidR="00B72867" w:rsidRPr="00DA5EE4" w:rsidRDefault="00B72867" w:rsidP="00B72867">
      <w:pPr>
        <w:spacing w:line="360" w:lineRule="auto"/>
        <w:rPr>
          <w:b/>
          <w:szCs w:val="24"/>
        </w:rPr>
      </w:pPr>
    </w:p>
    <w:p w:rsidR="007A1BD0" w:rsidRDefault="007A1BD0" w:rsidP="007A1BD0">
      <w:pPr>
        <w:spacing w:line="360" w:lineRule="auto"/>
        <w:rPr>
          <w:szCs w:val="24"/>
        </w:rPr>
      </w:pPr>
      <w:r>
        <w:rPr>
          <w:szCs w:val="24"/>
        </w:rPr>
        <w:t>"Florida Trend’s 250,000 readers are executives who rely on the legal community for a multitude of corporate assignments,</w:t>
      </w:r>
      <w:r w:rsidR="00025952">
        <w:rPr>
          <w:szCs w:val="24"/>
        </w:rPr>
        <w:t>” says Publisher Andrew Corty. “</w:t>
      </w:r>
      <w:r>
        <w:rPr>
          <w:szCs w:val="24"/>
        </w:rPr>
        <w:t>When we first published Florida Legal Elite in 2004, our goal was to provide a valuable resource for our readers. Over the past 1</w:t>
      </w:r>
      <w:r w:rsidR="00191C12">
        <w:rPr>
          <w:szCs w:val="24"/>
        </w:rPr>
        <w:t>2</w:t>
      </w:r>
      <w:r>
        <w:rPr>
          <w:szCs w:val="24"/>
        </w:rPr>
        <w:t xml:space="preserve"> years, I’ve heard many accolades about the program. Florida Legal Elite is a guide to selecting a trusted legal partner to handle delicate business concerns.</w:t>
      </w:r>
      <w:r w:rsidRPr="007A1BD0">
        <w:rPr>
          <w:szCs w:val="24"/>
        </w:rPr>
        <w:t xml:space="preserve"> </w:t>
      </w:r>
      <w:r>
        <w:rPr>
          <w:szCs w:val="24"/>
        </w:rPr>
        <w:t>Our website, FloridaTrend.com, offers another pathway for the dissem</w:t>
      </w:r>
      <w:r w:rsidR="009F1153">
        <w:rPr>
          <w:szCs w:val="24"/>
        </w:rPr>
        <w:t>ination of this key information.</w:t>
      </w:r>
      <w:r w:rsidR="00025952">
        <w:rPr>
          <w:szCs w:val="24"/>
        </w:rPr>
        <w:t>”</w:t>
      </w:r>
    </w:p>
    <w:p w:rsidR="008B5114" w:rsidRDefault="008B5114">
      <w:pPr>
        <w:spacing w:line="360" w:lineRule="auto"/>
        <w:ind w:firstLine="720"/>
        <w:jc w:val="center"/>
      </w:pPr>
    </w:p>
    <w:p w:rsidR="00B72867" w:rsidRDefault="00B72867" w:rsidP="00B72867">
      <w:pPr>
        <w:spacing w:line="360" w:lineRule="auto"/>
      </w:pPr>
      <w:r>
        <w:t xml:space="preserve">The entire </w:t>
      </w:r>
      <w:r w:rsidRPr="00DC1EA0">
        <w:t>Legal Elite</w:t>
      </w:r>
      <w:r>
        <w:t xml:space="preserve"> report can be viewed at </w:t>
      </w:r>
      <w:hyperlink r:id="rId9" w:history="1">
        <w:r w:rsidR="00420FA6" w:rsidRPr="004959D7">
          <w:rPr>
            <w:rStyle w:val="Hyperlink"/>
          </w:rPr>
          <w:t>www.FloridaTrend.com/Legal-Elite</w:t>
        </w:r>
      </w:hyperlink>
      <w:r>
        <w:t>.</w:t>
      </w:r>
    </w:p>
    <w:p w:rsidR="00B72867" w:rsidRDefault="00B72867" w:rsidP="005B09D7">
      <w:pPr>
        <w:spacing w:line="360" w:lineRule="auto"/>
        <w:jc w:val="center"/>
      </w:pPr>
      <w:r>
        <w:t># # #</w:t>
      </w:r>
    </w:p>
    <w:sectPr w:rsidR="00B72867" w:rsidSect="00592E11">
      <w:pgSz w:w="12240" w:h="15840"/>
      <w:pgMar w:top="907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D0" w:rsidRDefault="00EA78D0">
      <w:r>
        <w:separator/>
      </w:r>
    </w:p>
  </w:endnote>
  <w:endnote w:type="continuationSeparator" w:id="0">
    <w:p w:rsidR="00EA78D0" w:rsidRDefault="00EA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D0" w:rsidRDefault="00EA78D0">
      <w:r>
        <w:separator/>
      </w:r>
    </w:p>
  </w:footnote>
  <w:footnote w:type="continuationSeparator" w:id="0">
    <w:p w:rsidR="00EA78D0" w:rsidRDefault="00EA7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D55"/>
    <w:rsid w:val="00001DE4"/>
    <w:rsid w:val="00025952"/>
    <w:rsid w:val="000268B0"/>
    <w:rsid w:val="00041254"/>
    <w:rsid w:val="00053E34"/>
    <w:rsid w:val="00061673"/>
    <w:rsid w:val="00086506"/>
    <w:rsid w:val="000C4611"/>
    <w:rsid w:val="000C5842"/>
    <w:rsid w:val="0010513D"/>
    <w:rsid w:val="0011188F"/>
    <w:rsid w:val="001162D5"/>
    <w:rsid w:val="0013302D"/>
    <w:rsid w:val="00137496"/>
    <w:rsid w:val="00140821"/>
    <w:rsid w:val="00146BC5"/>
    <w:rsid w:val="00191C12"/>
    <w:rsid w:val="001B063C"/>
    <w:rsid w:val="001E3EFB"/>
    <w:rsid w:val="001F2204"/>
    <w:rsid w:val="001F402D"/>
    <w:rsid w:val="001F74FE"/>
    <w:rsid w:val="0024156F"/>
    <w:rsid w:val="002502EB"/>
    <w:rsid w:val="0025106A"/>
    <w:rsid w:val="00254A33"/>
    <w:rsid w:val="002621C3"/>
    <w:rsid w:val="00281174"/>
    <w:rsid w:val="00294707"/>
    <w:rsid w:val="0029479E"/>
    <w:rsid w:val="002C249D"/>
    <w:rsid w:val="002C79B3"/>
    <w:rsid w:val="002E1943"/>
    <w:rsid w:val="00305E82"/>
    <w:rsid w:val="00314DE9"/>
    <w:rsid w:val="00397C6D"/>
    <w:rsid w:val="003A785A"/>
    <w:rsid w:val="003E6BDE"/>
    <w:rsid w:val="003F0E9D"/>
    <w:rsid w:val="003F61A8"/>
    <w:rsid w:val="004037F4"/>
    <w:rsid w:val="00404BE0"/>
    <w:rsid w:val="004055B9"/>
    <w:rsid w:val="00410300"/>
    <w:rsid w:val="00420FA6"/>
    <w:rsid w:val="004319E0"/>
    <w:rsid w:val="004719B3"/>
    <w:rsid w:val="00474C3A"/>
    <w:rsid w:val="004778AF"/>
    <w:rsid w:val="004A3EA6"/>
    <w:rsid w:val="004B0B46"/>
    <w:rsid w:val="004E6D46"/>
    <w:rsid w:val="004F6B0C"/>
    <w:rsid w:val="0051774A"/>
    <w:rsid w:val="00541E83"/>
    <w:rsid w:val="00542C9A"/>
    <w:rsid w:val="00562BA4"/>
    <w:rsid w:val="005710BD"/>
    <w:rsid w:val="00573D8D"/>
    <w:rsid w:val="00577FF6"/>
    <w:rsid w:val="00590A08"/>
    <w:rsid w:val="00592E11"/>
    <w:rsid w:val="005A170D"/>
    <w:rsid w:val="005B09D7"/>
    <w:rsid w:val="005C5E17"/>
    <w:rsid w:val="005C5EE1"/>
    <w:rsid w:val="005E0C7E"/>
    <w:rsid w:val="005E6DBA"/>
    <w:rsid w:val="005F4071"/>
    <w:rsid w:val="005F62F5"/>
    <w:rsid w:val="00612426"/>
    <w:rsid w:val="006274DE"/>
    <w:rsid w:val="00632A5A"/>
    <w:rsid w:val="006376AB"/>
    <w:rsid w:val="006568FF"/>
    <w:rsid w:val="006667FE"/>
    <w:rsid w:val="006735BA"/>
    <w:rsid w:val="006737B1"/>
    <w:rsid w:val="00675E10"/>
    <w:rsid w:val="00687B06"/>
    <w:rsid w:val="00694232"/>
    <w:rsid w:val="006B4917"/>
    <w:rsid w:val="006C2718"/>
    <w:rsid w:val="006C4770"/>
    <w:rsid w:val="006D5E40"/>
    <w:rsid w:val="006F7D39"/>
    <w:rsid w:val="00701909"/>
    <w:rsid w:val="0071129B"/>
    <w:rsid w:val="00731B2B"/>
    <w:rsid w:val="00774CBC"/>
    <w:rsid w:val="007801EA"/>
    <w:rsid w:val="00780D99"/>
    <w:rsid w:val="00783770"/>
    <w:rsid w:val="0079198A"/>
    <w:rsid w:val="007A1BD0"/>
    <w:rsid w:val="007A5246"/>
    <w:rsid w:val="007A5FB9"/>
    <w:rsid w:val="007A6F0F"/>
    <w:rsid w:val="007B763D"/>
    <w:rsid w:val="007C195C"/>
    <w:rsid w:val="007D2B60"/>
    <w:rsid w:val="008044FA"/>
    <w:rsid w:val="00810690"/>
    <w:rsid w:val="00835D5E"/>
    <w:rsid w:val="00855396"/>
    <w:rsid w:val="008623F7"/>
    <w:rsid w:val="00874FE2"/>
    <w:rsid w:val="0088755C"/>
    <w:rsid w:val="00887A81"/>
    <w:rsid w:val="008B3512"/>
    <w:rsid w:val="008B5114"/>
    <w:rsid w:val="008B6096"/>
    <w:rsid w:val="008E7EDA"/>
    <w:rsid w:val="0090391E"/>
    <w:rsid w:val="00911305"/>
    <w:rsid w:val="00927E4C"/>
    <w:rsid w:val="009470AC"/>
    <w:rsid w:val="009638B3"/>
    <w:rsid w:val="00976484"/>
    <w:rsid w:val="00987E7A"/>
    <w:rsid w:val="0099419B"/>
    <w:rsid w:val="009A2917"/>
    <w:rsid w:val="009B52EA"/>
    <w:rsid w:val="009C6FF3"/>
    <w:rsid w:val="009F1153"/>
    <w:rsid w:val="009F5D77"/>
    <w:rsid w:val="00A27447"/>
    <w:rsid w:val="00A462B5"/>
    <w:rsid w:val="00A505B5"/>
    <w:rsid w:val="00A57366"/>
    <w:rsid w:val="00A5786A"/>
    <w:rsid w:val="00A600E3"/>
    <w:rsid w:val="00A604E0"/>
    <w:rsid w:val="00A62704"/>
    <w:rsid w:val="00A64CBA"/>
    <w:rsid w:val="00A94E32"/>
    <w:rsid w:val="00AC3C4D"/>
    <w:rsid w:val="00AD1BD3"/>
    <w:rsid w:val="00AE56D5"/>
    <w:rsid w:val="00AF7C6A"/>
    <w:rsid w:val="00B00171"/>
    <w:rsid w:val="00B062C5"/>
    <w:rsid w:val="00B067C3"/>
    <w:rsid w:val="00B17229"/>
    <w:rsid w:val="00B21D55"/>
    <w:rsid w:val="00B40F96"/>
    <w:rsid w:val="00B553E1"/>
    <w:rsid w:val="00B72867"/>
    <w:rsid w:val="00BB5D64"/>
    <w:rsid w:val="00BB6775"/>
    <w:rsid w:val="00BD1D2D"/>
    <w:rsid w:val="00C0599A"/>
    <w:rsid w:val="00C163C8"/>
    <w:rsid w:val="00C2287B"/>
    <w:rsid w:val="00C2498A"/>
    <w:rsid w:val="00C323EC"/>
    <w:rsid w:val="00C37434"/>
    <w:rsid w:val="00C51C7C"/>
    <w:rsid w:val="00C55230"/>
    <w:rsid w:val="00C96533"/>
    <w:rsid w:val="00C96A41"/>
    <w:rsid w:val="00CA165A"/>
    <w:rsid w:val="00CC17FC"/>
    <w:rsid w:val="00CC4527"/>
    <w:rsid w:val="00CD3DEC"/>
    <w:rsid w:val="00CD7328"/>
    <w:rsid w:val="00D05830"/>
    <w:rsid w:val="00D27456"/>
    <w:rsid w:val="00D30340"/>
    <w:rsid w:val="00D30879"/>
    <w:rsid w:val="00D3478F"/>
    <w:rsid w:val="00D51DC0"/>
    <w:rsid w:val="00D63695"/>
    <w:rsid w:val="00D84BED"/>
    <w:rsid w:val="00D9725E"/>
    <w:rsid w:val="00D977E4"/>
    <w:rsid w:val="00DA0C61"/>
    <w:rsid w:val="00DA5EE4"/>
    <w:rsid w:val="00DB0645"/>
    <w:rsid w:val="00DB1BC9"/>
    <w:rsid w:val="00DC1EA0"/>
    <w:rsid w:val="00DF4E06"/>
    <w:rsid w:val="00DF4EE8"/>
    <w:rsid w:val="00DF5A42"/>
    <w:rsid w:val="00DF6213"/>
    <w:rsid w:val="00E06D4D"/>
    <w:rsid w:val="00E34EED"/>
    <w:rsid w:val="00E53430"/>
    <w:rsid w:val="00E66CC1"/>
    <w:rsid w:val="00E72212"/>
    <w:rsid w:val="00E748D2"/>
    <w:rsid w:val="00E8620C"/>
    <w:rsid w:val="00E9431F"/>
    <w:rsid w:val="00EA4E11"/>
    <w:rsid w:val="00EA7536"/>
    <w:rsid w:val="00EA78D0"/>
    <w:rsid w:val="00EB0515"/>
    <w:rsid w:val="00EB300C"/>
    <w:rsid w:val="00EF08CB"/>
    <w:rsid w:val="00F014E8"/>
    <w:rsid w:val="00F03A60"/>
    <w:rsid w:val="00F2050B"/>
    <w:rsid w:val="00F45A98"/>
    <w:rsid w:val="00F61BEF"/>
    <w:rsid w:val="00F63053"/>
    <w:rsid w:val="00F838AF"/>
    <w:rsid w:val="00F851B2"/>
    <w:rsid w:val="00F878DF"/>
    <w:rsid w:val="00FB04D5"/>
    <w:rsid w:val="00FB30D4"/>
    <w:rsid w:val="00FC009E"/>
    <w:rsid w:val="00FC0124"/>
    <w:rsid w:val="00FC0241"/>
    <w:rsid w:val="00FC378B"/>
    <w:rsid w:val="00FE404F"/>
    <w:rsid w:val="00FF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after="100"/>
    </w:pPr>
    <w:rPr>
      <w:color w:val="00008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BB67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67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56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arp@FloridaTren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orty@FloridaTre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loridaTrend.com/Legal-El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TuckerHall.com</Company>
  <LinksUpToDate>false</LinksUpToDate>
  <CharactersWithSpaces>2153</CharactersWithSpaces>
  <SharedDoc>false</SharedDoc>
  <HLinks>
    <vt:vector size="18" baseType="variant"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http://www.floridatrend.com/Legal-Elite</vt:lpwstr>
      </vt:variant>
      <vt:variant>
        <vt:lpwstr/>
      </vt:variant>
      <vt:variant>
        <vt:i4>5439604</vt:i4>
      </vt:variant>
      <vt:variant>
        <vt:i4>3</vt:i4>
      </vt:variant>
      <vt:variant>
        <vt:i4>0</vt:i4>
      </vt:variant>
      <vt:variant>
        <vt:i4>5</vt:i4>
      </vt:variant>
      <vt:variant>
        <vt:lpwstr>mailto:jsharp@FloridaTrend.com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mailto:ACorty@FloridaTrend.com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jallen</dc:creator>
  <cp:lastModifiedBy>Thomson Reuters</cp:lastModifiedBy>
  <cp:revision>2</cp:revision>
  <cp:lastPrinted>2014-05-19T18:19:00Z</cp:lastPrinted>
  <dcterms:created xsi:type="dcterms:W3CDTF">2015-06-25T18:09:00Z</dcterms:created>
  <dcterms:modified xsi:type="dcterms:W3CDTF">2015-06-25T18:09:00Z</dcterms:modified>
</cp:coreProperties>
</file>